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BF157" w14:textId="77777777" w:rsidR="0052793D" w:rsidRPr="0052793D" w:rsidRDefault="0052793D" w:rsidP="00760809">
      <w:pPr>
        <w:jc w:val="both"/>
        <w:rPr>
          <w:rFonts w:ascii="Arial" w:hAnsi="Arial" w:cs="Arial"/>
          <w:b/>
          <w:sz w:val="28"/>
          <w:szCs w:val="28"/>
        </w:rPr>
      </w:pPr>
      <w:bookmarkStart w:id="0" w:name="_GoBack"/>
      <w:bookmarkEnd w:id="0"/>
      <w:r w:rsidRPr="0052793D">
        <w:rPr>
          <w:rFonts w:ascii="Arial" w:hAnsi="Arial" w:cs="Arial"/>
          <w:b/>
          <w:sz w:val="28"/>
          <w:szCs w:val="28"/>
        </w:rPr>
        <w:t xml:space="preserve">Private care policy </w:t>
      </w:r>
    </w:p>
    <w:p w14:paraId="22965EC3" w14:textId="5E9C9985" w:rsidR="0052793D" w:rsidRPr="00C51AF6" w:rsidRDefault="0052793D" w:rsidP="00760809">
      <w:pPr>
        <w:jc w:val="both"/>
        <w:rPr>
          <w:rFonts w:ascii="Arial" w:hAnsi="Arial" w:cs="Arial"/>
          <w:sz w:val="24"/>
          <w:szCs w:val="24"/>
        </w:rPr>
      </w:pPr>
      <w:r w:rsidRPr="0052793D">
        <w:rPr>
          <w:rFonts w:ascii="Arial" w:hAnsi="Arial" w:cs="Arial"/>
          <w:sz w:val="24"/>
          <w:szCs w:val="24"/>
        </w:rPr>
        <w:t>We are aware that given current NHS wait times some of our patie</w:t>
      </w:r>
      <w:r w:rsidR="009F1194">
        <w:rPr>
          <w:rFonts w:ascii="Arial" w:hAnsi="Arial" w:cs="Arial"/>
          <w:sz w:val="24"/>
          <w:szCs w:val="24"/>
        </w:rPr>
        <w:t>nts</w:t>
      </w:r>
      <w:r w:rsidR="00C51AF6">
        <w:rPr>
          <w:rFonts w:ascii="Arial" w:hAnsi="Arial" w:cs="Arial"/>
          <w:sz w:val="24"/>
          <w:szCs w:val="24"/>
        </w:rPr>
        <w:t xml:space="preserve"> will</w:t>
      </w:r>
      <w:r w:rsidR="009F1194">
        <w:rPr>
          <w:rFonts w:ascii="Arial" w:hAnsi="Arial" w:cs="Arial"/>
          <w:sz w:val="24"/>
          <w:szCs w:val="24"/>
        </w:rPr>
        <w:t xml:space="preserve"> opt to see a private doctor. T</w:t>
      </w:r>
      <w:r w:rsidRPr="0052793D">
        <w:rPr>
          <w:rFonts w:ascii="Arial" w:hAnsi="Arial" w:cs="Arial"/>
          <w:sz w:val="24"/>
          <w:szCs w:val="24"/>
        </w:rPr>
        <w:t>his statement clarifies our position on prescriptions and tests</w:t>
      </w:r>
      <w:r w:rsidR="00691A19">
        <w:rPr>
          <w:rFonts w:ascii="Arial" w:hAnsi="Arial" w:cs="Arial"/>
          <w:sz w:val="24"/>
          <w:szCs w:val="24"/>
        </w:rPr>
        <w:t xml:space="preserve"> </w:t>
      </w:r>
      <w:r w:rsidR="00691A19" w:rsidRPr="00C51AF6">
        <w:rPr>
          <w:rFonts w:ascii="Arial" w:hAnsi="Arial" w:cs="Arial"/>
          <w:sz w:val="24"/>
          <w:szCs w:val="24"/>
        </w:rPr>
        <w:t xml:space="preserve">which may </w:t>
      </w:r>
      <w:r w:rsidR="00760809" w:rsidRPr="00C51AF6">
        <w:rPr>
          <w:rFonts w:ascii="Arial" w:hAnsi="Arial" w:cs="Arial"/>
          <w:sz w:val="24"/>
          <w:szCs w:val="24"/>
        </w:rPr>
        <w:t>arise</w:t>
      </w:r>
      <w:r w:rsidR="00691A19" w:rsidRPr="00C51AF6">
        <w:rPr>
          <w:rFonts w:ascii="Arial" w:hAnsi="Arial" w:cs="Arial"/>
          <w:sz w:val="24"/>
          <w:szCs w:val="24"/>
        </w:rPr>
        <w:t xml:space="preserve"> from a private consultation</w:t>
      </w:r>
      <w:r w:rsidRPr="00C51AF6">
        <w:rPr>
          <w:rFonts w:ascii="Arial" w:hAnsi="Arial" w:cs="Arial"/>
          <w:sz w:val="24"/>
          <w:szCs w:val="24"/>
        </w:rPr>
        <w:t xml:space="preserve">. </w:t>
      </w:r>
    </w:p>
    <w:p w14:paraId="7DBE359A" w14:textId="2C992E36" w:rsidR="009F1194" w:rsidRDefault="00691A19" w:rsidP="00760809">
      <w:pPr>
        <w:jc w:val="both"/>
        <w:rPr>
          <w:rFonts w:ascii="Arial" w:hAnsi="Arial" w:cs="Arial"/>
          <w:sz w:val="24"/>
          <w:szCs w:val="24"/>
        </w:rPr>
      </w:pPr>
      <w:r w:rsidRPr="00C51AF6">
        <w:rPr>
          <w:rFonts w:ascii="Arial" w:hAnsi="Arial" w:cs="Arial"/>
          <w:sz w:val="24"/>
          <w:szCs w:val="24"/>
        </w:rPr>
        <w:t>Our policy</w:t>
      </w:r>
      <w:r>
        <w:rPr>
          <w:rFonts w:ascii="Arial" w:hAnsi="Arial" w:cs="Arial"/>
          <w:b/>
          <w:bCs/>
          <w:sz w:val="24"/>
          <w:szCs w:val="24"/>
        </w:rPr>
        <w:t xml:space="preserve"> </w:t>
      </w:r>
      <w:r w:rsidR="009F1194">
        <w:rPr>
          <w:rFonts w:ascii="Arial" w:hAnsi="Arial" w:cs="Arial"/>
          <w:sz w:val="24"/>
          <w:szCs w:val="24"/>
        </w:rPr>
        <w:t>is based on guidance from the</w:t>
      </w:r>
      <w:r w:rsidR="008E48DC">
        <w:rPr>
          <w:rFonts w:ascii="Arial" w:hAnsi="Arial" w:cs="Arial"/>
          <w:sz w:val="24"/>
          <w:szCs w:val="24"/>
        </w:rPr>
        <w:t xml:space="preserve"> Northern Ireland Department of </w:t>
      </w:r>
      <w:proofErr w:type="gramStart"/>
      <w:r w:rsidR="008E48DC">
        <w:rPr>
          <w:rFonts w:ascii="Arial" w:hAnsi="Arial" w:cs="Arial"/>
          <w:sz w:val="24"/>
          <w:szCs w:val="24"/>
        </w:rPr>
        <w:t>Health(</w:t>
      </w:r>
      <w:proofErr w:type="gramEnd"/>
      <w:r w:rsidR="008E48DC">
        <w:rPr>
          <w:rFonts w:ascii="Arial" w:hAnsi="Arial" w:cs="Arial"/>
          <w:sz w:val="24"/>
          <w:szCs w:val="24"/>
        </w:rPr>
        <w:t xml:space="preserve"> updated September 2024)</w:t>
      </w:r>
      <w:r w:rsidR="009F1194">
        <w:rPr>
          <w:rFonts w:ascii="Arial" w:hAnsi="Arial" w:cs="Arial"/>
          <w:sz w:val="24"/>
          <w:szCs w:val="24"/>
        </w:rPr>
        <w:t xml:space="preserve"> British Medical Association, General Medical Council</w:t>
      </w:r>
      <w:r w:rsidR="008E48DC">
        <w:rPr>
          <w:rFonts w:ascii="Arial" w:hAnsi="Arial" w:cs="Arial"/>
          <w:sz w:val="24"/>
          <w:szCs w:val="24"/>
        </w:rPr>
        <w:t xml:space="preserve"> (Good Medical Practice)</w:t>
      </w:r>
      <w:r w:rsidR="009F1194">
        <w:rPr>
          <w:rFonts w:ascii="Arial" w:hAnsi="Arial" w:cs="Arial"/>
          <w:sz w:val="24"/>
          <w:szCs w:val="24"/>
        </w:rPr>
        <w:t xml:space="preserve"> and Medical Protection Services. </w:t>
      </w:r>
    </w:p>
    <w:p w14:paraId="051B6230" w14:textId="68780883" w:rsidR="009F1194" w:rsidRDefault="009F1194" w:rsidP="00760809">
      <w:pPr>
        <w:jc w:val="both"/>
        <w:rPr>
          <w:rFonts w:ascii="Arial" w:hAnsi="Arial" w:cs="Arial"/>
          <w:sz w:val="24"/>
          <w:szCs w:val="24"/>
        </w:rPr>
      </w:pPr>
      <w:r>
        <w:rPr>
          <w:rFonts w:ascii="Arial" w:hAnsi="Arial" w:cs="Arial"/>
          <w:sz w:val="24"/>
          <w:szCs w:val="24"/>
        </w:rPr>
        <w:t xml:space="preserve">If we are asked to </w:t>
      </w:r>
      <w:r w:rsidR="00691A19" w:rsidRPr="00C51AF6">
        <w:rPr>
          <w:rFonts w:ascii="Arial" w:hAnsi="Arial" w:cs="Arial"/>
          <w:sz w:val="24"/>
          <w:szCs w:val="24"/>
        </w:rPr>
        <w:t>prescribe a medication by a</w:t>
      </w:r>
      <w:r w:rsidR="00691A19">
        <w:rPr>
          <w:rFonts w:ascii="Arial" w:hAnsi="Arial" w:cs="Arial"/>
          <w:b/>
          <w:bCs/>
          <w:sz w:val="24"/>
          <w:szCs w:val="24"/>
        </w:rPr>
        <w:t xml:space="preserve"> </w:t>
      </w:r>
      <w:r w:rsidR="00691A19" w:rsidRPr="00C51AF6">
        <w:rPr>
          <w:rFonts w:ascii="Arial" w:hAnsi="Arial" w:cs="Arial"/>
          <w:sz w:val="24"/>
          <w:szCs w:val="24"/>
        </w:rPr>
        <w:t>p</w:t>
      </w:r>
      <w:r>
        <w:rPr>
          <w:rFonts w:ascii="Arial" w:hAnsi="Arial" w:cs="Arial"/>
          <w:sz w:val="24"/>
          <w:szCs w:val="24"/>
        </w:rPr>
        <w:t xml:space="preserve">rivate doctor, we need to be satisfied that </w:t>
      </w:r>
      <w:r w:rsidR="00691A19">
        <w:rPr>
          <w:rFonts w:ascii="Arial" w:hAnsi="Arial" w:cs="Arial"/>
          <w:sz w:val="24"/>
          <w:szCs w:val="24"/>
        </w:rPr>
        <w:t xml:space="preserve">the </w:t>
      </w:r>
      <w:r w:rsidR="008E48DC">
        <w:rPr>
          <w:rFonts w:ascii="Arial" w:hAnsi="Arial" w:cs="Arial"/>
          <w:sz w:val="24"/>
          <w:szCs w:val="24"/>
        </w:rPr>
        <w:t xml:space="preserve">prescribing is </w:t>
      </w:r>
      <w:proofErr w:type="gramStart"/>
      <w:r w:rsidR="008E48DC">
        <w:rPr>
          <w:rFonts w:ascii="Arial" w:hAnsi="Arial" w:cs="Arial"/>
          <w:sz w:val="24"/>
          <w:szCs w:val="24"/>
        </w:rPr>
        <w:t>safe ,effective</w:t>
      </w:r>
      <w:proofErr w:type="gramEnd"/>
      <w:r w:rsidR="008E48DC">
        <w:rPr>
          <w:rFonts w:ascii="Arial" w:hAnsi="Arial" w:cs="Arial"/>
          <w:sz w:val="24"/>
          <w:szCs w:val="24"/>
        </w:rPr>
        <w:t xml:space="preserve"> and clinically appropriate</w:t>
      </w:r>
      <w:r>
        <w:rPr>
          <w:rFonts w:ascii="Arial" w:hAnsi="Arial" w:cs="Arial"/>
          <w:sz w:val="24"/>
          <w:szCs w:val="24"/>
        </w:rPr>
        <w:t xml:space="preserve"> and in accordance </w:t>
      </w:r>
      <w:r w:rsidR="00691A19" w:rsidRPr="00C51AF6">
        <w:rPr>
          <w:rFonts w:ascii="Arial" w:hAnsi="Arial" w:cs="Arial"/>
          <w:sz w:val="24"/>
          <w:szCs w:val="24"/>
        </w:rPr>
        <w:t>with</w:t>
      </w:r>
      <w:r w:rsidR="008E48DC">
        <w:rPr>
          <w:rFonts w:ascii="Arial" w:hAnsi="Arial" w:cs="Arial"/>
          <w:sz w:val="24"/>
          <w:szCs w:val="24"/>
        </w:rPr>
        <w:t xml:space="preserve"> local guidelines.</w:t>
      </w:r>
    </w:p>
    <w:p w14:paraId="06928E0D" w14:textId="77777777" w:rsidR="009F1194" w:rsidRDefault="009F1194" w:rsidP="00760809">
      <w:pPr>
        <w:jc w:val="both"/>
        <w:rPr>
          <w:rFonts w:ascii="Arial" w:hAnsi="Arial" w:cs="Arial"/>
          <w:sz w:val="24"/>
          <w:szCs w:val="24"/>
        </w:rPr>
      </w:pPr>
      <w:r>
        <w:rPr>
          <w:rFonts w:ascii="Arial" w:hAnsi="Arial" w:cs="Arial"/>
          <w:sz w:val="24"/>
          <w:szCs w:val="24"/>
        </w:rPr>
        <w:t>We will not prescribe medication or undertake investigations in the following circumstances:</w:t>
      </w:r>
    </w:p>
    <w:p w14:paraId="3F604E8E" w14:textId="33ACAE5B" w:rsidR="0052793D" w:rsidRPr="00C51AF6" w:rsidRDefault="0052793D" w:rsidP="00760809">
      <w:pPr>
        <w:pStyle w:val="ListParagraph"/>
        <w:numPr>
          <w:ilvl w:val="0"/>
          <w:numId w:val="2"/>
        </w:numPr>
        <w:jc w:val="both"/>
        <w:rPr>
          <w:rFonts w:ascii="Arial" w:hAnsi="Arial" w:cs="Arial"/>
          <w:sz w:val="24"/>
          <w:szCs w:val="24"/>
        </w:rPr>
      </w:pPr>
      <w:r w:rsidRPr="009F1194">
        <w:rPr>
          <w:rFonts w:ascii="Arial" w:hAnsi="Arial" w:cs="Arial"/>
          <w:sz w:val="24"/>
          <w:szCs w:val="24"/>
        </w:rPr>
        <w:t>We have not received adequate communication from the private doctor to explain the reasons you need the medicine and that they have discussed the safety of the medication</w:t>
      </w:r>
      <w:r w:rsidR="00691A19">
        <w:rPr>
          <w:rFonts w:ascii="Arial" w:hAnsi="Arial" w:cs="Arial"/>
          <w:sz w:val="24"/>
          <w:szCs w:val="24"/>
        </w:rPr>
        <w:t xml:space="preserve"> </w:t>
      </w:r>
      <w:r w:rsidR="00691A19" w:rsidRPr="00C51AF6">
        <w:rPr>
          <w:rFonts w:ascii="Arial" w:hAnsi="Arial" w:cs="Arial"/>
          <w:sz w:val="24"/>
          <w:szCs w:val="24"/>
        </w:rPr>
        <w:t>with you</w:t>
      </w:r>
      <w:r w:rsidR="00760809" w:rsidRPr="00C51AF6">
        <w:rPr>
          <w:rFonts w:ascii="Arial" w:hAnsi="Arial" w:cs="Arial"/>
          <w:sz w:val="24"/>
          <w:szCs w:val="24"/>
        </w:rPr>
        <w:t>.</w:t>
      </w:r>
    </w:p>
    <w:p w14:paraId="6CB28283" w14:textId="77777777" w:rsidR="0052793D" w:rsidRPr="0052793D" w:rsidRDefault="0052793D" w:rsidP="00760809">
      <w:pPr>
        <w:pStyle w:val="ListParagraph"/>
        <w:jc w:val="both"/>
        <w:rPr>
          <w:rFonts w:ascii="Arial" w:hAnsi="Arial" w:cs="Arial"/>
          <w:sz w:val="24"/>
          <w:szCs w:val="24"/>
        </w:rPr>
      </w:pPr>
    </w:p>
    <w:p w14:paraId="1745CF22" w14:textId="4EF4553C" w:rsidR="0052793D" w:rsidRDefault="0052793D" w:rsidP="00760809">
      <w:pPr>
        <w:pStyle w:val="ListParagraph"/>
        <w:numPr>
          <w:ilvl w:val="0"/>
          <w:numId w:val="1"/>
        </w:numPr>
        <w:jc w:val="both"/>
        <w:rPr>
          <w:rFonts w:ascii="Arial" w:hAnsi="Arial" w:cs="Arial"/>
          <w:sz w:val="24"/>
          <w:szCs w:val="24"/>
        </w:rPr>
      </w:pPr>
      <w:r w:rsidRPr="0052793D">
        <w:rPr>
          <w:rFonts w:ascii="Arial" w:hAnsi="Arial" w:cs="Arial"/>
          <w:sz w:val="24"/>
          <w:szCs w:val="24"/>
        </w:rPr>
        <w:t>The medication is not pre</w:t>
      </w:r>
      <w:r w:rsidR="008E48DC">
        <w:rPr>
          <w:rFonts w:ascii="Arial" w:hAnsi="Arial" w:cs="Arial"/>
          <w:sz w:val="24"/>
          <w:szCs w:val="24"/>
        </w:rPr>
        <w:t>scribed on the NHS local service.</w:t>
      </w:r>
    </w:p>
    <w:p w14:paraId="6C28026C" w14:textId="77777777" w:rsidR="009F1194" w:rsidRPr="009F1194" w:rsidRDefault="009F1194" w:rsidP="00760809">
      <w:pPr>
        <w:pStyle w:val="ListParagraph"/>
        <w:jc w:val="both"/>
        <w:rPr>
          <w:rFonts w:ascii="Arial" w:hAnsi="Arial" w:cs="Arial"/>
          <w:sz w:val="24"/>
          <w:szCs w:val="24"/>
        </w:rPr>
      </w:pPr>
    </w:p>
    <w:p w14:paraId="55F1D67B" w14:textId="77777777" w:rsidR="0052793D" w:rsidRDefault="0052793D" w:rsidP="00760809">
      <w:pPr>
        <w:pStyle w:val="ListParagraph"/>
        <w:numPr>
          <w:ilvl w:val="0"/>
          <w:numId w:val="1"/>
        </w:numPr>
        <w:jc w:val="both"/>
        <w:rPr>
          <w:rFonts w:ascii="Arial" w:hAnsi="Arial" w:cs="Arial"/>
          <w:sz w:val="24"/>
          <w:szCs w:val="24"/>
        </w:rPr>
      </w:pPr>
      <w:r w:rsidRPr="0052793D">
        <w:rPr>
          <w:rFonts w:ascii="Arial" w:hAnsi="Arial" w:cs="Arial"/>
          <w:sz w:val="24"/>
          <w:szCs w:val="24"/>
        </w:rPr>
        <w:t xml:space="preserve">The medication is only suitable for specialist-only prescribing and we do not </w:t>
      </w:r>
    </w:p>
    <w:p w14:paraId="43B7DB45" w14:textId="5D29BDC9" w:rsidR="009F1194" w:rsidRDefault="0052793D" w:rsidP="00760809">
      <w:pPr>
        <w:pStyle w:val="ListParagraph"/>
        <w:jc w:val="both"/>
        <w:rPr>
          <w:rFonts w:ascii="Arial" w:hAnsi="Arial" w:cs="Arial"/>
          <w:sz w:val="24"/>
          <w:szCs w:val="24"/>
        </w:rPr>
      </w:pPr>
      <w:proofErr w:type="gramStart"/>
      <w:r w:rsidRPr="0052793D">
        <w:rPr>
          <w:rFonts w:ascii="Arial" w:hAnsi="Arial" w:cs="Arial"/>
          <w:sz w:val="24"/>
          <w:szCs w:val="24"/>
        </w:rPr>
        <w:t>have</w:t>
      </w:r>
      <w:proofErr w:type="gramEnd"/>
      <w:r w:rsidRPr="0052793D">
        <w:rPr>
          <w:rFonts w:ascii="Arial" w:hAnsi="Arial" w:cs="Arial"/>
          <w:sz w:val="24"/>
          <w:szCs w:val="24"/>
        </w:rPr>
        <w:t xml:space="preserve"> the specialist expertise to safely monitor the medication</w:t>
      </w:r>
      <w:r w:rsidR="00760809">
        <w:rPr>
          <w:rFonts w:ascii="Arial" w:hAnsi="Arial" w:cs="Arial"/>
          <w:sz w:val="24"/>
          <w:szCs w:val="24"/>
        </w:rPr>
        <w:t xml:space="preserve"> (</w:t>
      </w:r>
      <w:r w:rsidR="00760809" w:rsidRPr="00C51AF6">
        <w:rPr>
          <w:rFonts w:ascii="Arial" w:hAnsi="Arial" w:cs="Arial"/>
          <w:sz w:val="24"/>
          <w:szCs w:val="24"/>
        </w:rPr>
        <w:t>shared care medications</w:t>
      </w:r>
      <w:r w:rsidR="00760809">
        <w:rPr>
          <w:rFonts w:ascii="Arial" w:hAnsi="Arial" w:cs="Arial"/>
          <w:b/>
          <w:bCs/>
          <w:sz w:val="24"/>
          <w:szCs w:val="24"/>
        </w:rPr>
        <w:t>)</w:t>
      </w:r>
      <w:r w:rsidRPr="0052793D">
        <w:rPr>
          <w:rFonts w:ascii="Arial" w:hAnsi="Arial" w:cs="Arial"/>
          <w:sz w:val="24"/>
          <w:szCs w:val="24"/>
        </w:rPr>
        <w:t>.</w:t>
      </w:r>
      <w:r w:rsidR="00691A19">
        <w:rPr>
          <w:rFonts w:ascii="Arial" w:hAnsi="Arial" w:cs="Arial"/>
          <w:sz w:val="24"/>
          <w:szCs w:val="24"/>
        </w:rPr>
        <w:t xml:space="preserve"> </w:t>
      </w:r>
      <w:r w:rsidRPr="009F1194">
        <w:rPr>
          <w:rFonts w:ascii="Arial" w:hAnsi="Arial" w:cs="Arial"/>
          <w:sz w:val="24"/>
          <w:szCs w:val="24"/>
        </w:rPr>
        <w:t xml:space="preserve">Examples include </w:t>
      </w:r>
      <w:r w:rsidR="009F1194">
        <w:rPr>
          <w:rFonts w:ascii="Arial" w:hAnsi="Arial" w:cs="Arial"/>
          <w:sz w:val="24"/>
          <w:szCs w:val="24"/>
        </w:rPr>
        <w:t>–</w:t>
      </w:r>
      <w:r w:rsidRPr="009F1194">
        <w:rPr>
          <w:rFonts w:ascii="Arial" w:hAnsi="Arial" w:cs="Arial"/>
          <w:sz w:val="24"/>
          <w:szCs w:val="24"/>
        </w:rPr>
        <w:t xml:space="preserve"> </w:t>
      </w:r>
    </w:p>
    <w:p w14:paraId="1966C30C" w14:textId="77777777" w:rsidR="00691A19" w:rsidRDefault="009F1194" w:rsidP="00760809">
      <w:pPr>
        <w:pStyle w:val="ListParagraph"/>
        <w:numPr>
          <w:ilvl w:val="0"/>
          <w:numId w:val="3"/>
        </w:numPr>
        <w:jc w:val="both"/>
        <w:rPr>
          <w:rFonts w:ascii="Arial" w:hAnsi="Arial" w:cs="Arial"/>
          <w:sz w:val="24"/>
          <w:szCs w:val="24"/>
        </w:rPr>
      </w:pPr>
      <w:r>
        <w:rPr>
          <w:rFonts w:ascii="Arial" w:hAnsi="Arial" w:cs="Arial"/>
          <w:sz w:val="24"/>
          <w:szCs w:val="24"/>
        </w:rPr>
        <w:t>ADHD medications</w:t>
      </w:r>
      <w:r w:rsidR="0052793D" w:rsidRPr="009F1194">
        <w:rPr>
          <w:rFonts w:ascii="Arial" w:hAnsi="Arial" w:cs="Arial"/>
          <w:sz w:val="24"/>
          <w:szCs w:val="24"/>
        </w:rPr>
        <w:t xml:space="preserve"> </w:t>
      </w:r>
    </w:p>
    <w:p w14:paraId="1400DAF0" w14:textId="77777777" w:rsidR="00691A19" w:rsidRDefault="009F1194" w:rsidP="00760809">
      <w:pPr>
        <w:pStyle w:val="ListParagraph"/>
        <w:numPr>
          <w:ilvl w:val="0"/>
          <w:numId w:val="3"/>
        </w:numPr>
        <w:jc w:val="both"/>
        <w:rPr>
          <w:rFonts w:ascii="Arial" w:hAnsi="Arial" w:cs="Arial"/>
          <w:sz w:val="24"/>
          <w:szCs w:val="24"/>
        </w:rPr>
      </w:pPr>
      <w:r w:rsidRPr="00691A19">
        <w:rPr>
          <w:rFonts w:ascii="Arial" w:hAnsi="Arial" w:cs="Arial"/>
          <w:sz w:val="24"/>
          <w:szCs w:val="24"/>
        </w:rPr>
        <w:t>Cardiac medication</w:t>
      </w:r>
      <w:r w:rsidR="0052793D" w:rsidRPr="00691A19">
        <w:rPr>
          <w:rFonts w:ascii="Arial" w:hAnsi="Arial" w:cs="Arial"/>
          <w:sz w:val="24"/>
          <w:szCs w:val="24"/>
        </w:rPr>
        <w:t xml:space="preserve"> </w:t>
      </w:r>
    </w:p>
    <w:p w14:paraId="297867F6" w14:textId="77777777" w:rsidR="00691A19" w:rsidRDefault="009F1194" w:rsidP="00760809">
      <w:pPr>
        <w:pStyle w:val="ListParagraph"/>
        <w:numPr>
          <w:ilvl w:val="0"/>
          <w:numId w:val="3"/>
        </w:numPr>
        <w:jc w:val="both"/>
        <w:rPr>
          <w:rFonts w:ascii="Arial" w:hAnsi="Arial" w:cs="Arial"/>
          <w:sz w:val="24"/>
          <w:szCs w:val="24"/>
        </w:rPr>
      </w:pPr>
      <w:r w:rsidRPr="00691A19">
        <w:rPr>
          <w:rFonts w:ascii="Arial" w:hAnsi="Arial" w:cs="Arial"/>
          <w:sz w:val="24"/>
          <w:szCs w:val="24"/>
        </w:rPr>
        <w:t>Acne medication</w:t>
      </w:r>
    </w:p>
    <w:p w14:paraId="7D805E39" w14:textId="131BB842" w:rsidR="0052793D" w:rsidRPr="00691A19" w:rsidRDefault="009F1194" w:rsidP="00760809">
      <w:pPr>
        <w:pStyle w:val="ListParagraph"/>
        <w:numPr>
          <w:ilvl w:val="0"/>
          <w:numId w:val="3"/>
        </w:numPr>
        <w:jc w:val="both"/>
        <w:rPr>
          <w:rFonts w:ascii="Arial" w:hAnsi="Arial" w:cs="Arial"/>
          <w:sz w:val="24"/>
          <w:szCs w:val="24"/>
        </w:rPr>
      </w:pPr>
      <w:r w:rsidRPr="00691A19">
        <w:rPr>
          <w:rFonts w:ascii="Arial" w:hAnsi="Arial" w:cs="Arial"/>
          <w:sz w:val="24"/>
          <w:szCs w:val="24"/>
        </w:rPr>
        <w:t>Puberty blocker medication</w:t>
      </w:r>
    </w:p>
    <w:p w14:paraId="40ABBCC0" w14:textId="27B755E3" w:rsidR="009F1194" w:rsidRPr="009F1194" w:rsidRDefault="009F1194" w:rsidP="00760809">
      <w:pPr>
        <w:pStyle w:val="ListParagraph"/>
        <w:jc w:val="both"/>
        <w:rPr>
          <w:rFonts w:ascii="Arial" w:hAnsi="Arial" w:cs="Arial"/>
          <w:sz w:val="24"/>
          <w:szCs w:val="24"/>
        </w:rPr>
      </w:pPr>
      <w:r>
        <w:rPr>
          <w:rFonts w:ascii="Arial" w:hAnsi="Arial" w:cs="Arial"/>
          <w:sz w:val="24"/>
          <w:szCs w:val="24"/>
        </w:rPr>
        <w:t>This list is not exhaustive</w:t>
      </w:r>
      <w:r w:rsidR="00691A19">
        <w:rPr>
          <w:rFonts w:ascii="Arial" w:hAnsi="Arial" w:cs="Arial"/>
          <w:sz w:val="24"/>
          <w:szCs w:val="24"/>
        </w:rPr>
        <w:t>.</w:t>
      </w:r>
    </w:p>
    <w:p w14:paraId="6B571756" w14:textId="77777777" w:rsidR="00691A19" w:rsidRDefault="00691A19" w:rsidP="00760809">
      <w:pPr>
        <w:pStyle w:val="ListParagraph"/>
        <w:jc w:val="both"/>
        <w:rPr>
          <w:rFonts w:ascii="Arial" w:hAnsi="Arial" w:cs="Arial"/>
          <w:sz w:val="24"/>
          <w:szCs w:val="24"/>
        </w:rPr>
      </w:pPr>
    </w:p>
    <w:p w14:paraId="1774D7F6" w14:textId="4DE1A9FB" w:rsidR="0052793D" w:rsidRPr="00691A19" w:rsidRDefault="0052793D" w:rsidP="00760809">
      <w:pPr>
        <w:pStyle w:val="ListParagraph"/>
        <w:numPr>
          <w:ilvl w:val="0"/>
          <w:numId w:val="6"/>
        </w:numPr>
        <w:jc w:val="both"/>
        <w:rPr>
          <w:rFonts w:ascii="Arial" w:hAnsi="Arial" w:cs="Arial"/>
          <w:sz w:val="24"/>
          <w:szCs w:val="24"/>
        </w:rPr>
      </w:pPr>
      <w:r w:rsidRPr="00691A19">
        <w:rPr>
          <w:rFonts w:ascii="Arial" w:hAnsi="Arial" w:cs="Arial"/>
          <w:sz w:val="24"/>
          <w:szCs w:val="24"/>
        </w:rPr>
        <w:t>The use of the medication is not compatible with national or local prescribing guidelines</w:t>
      </w:r>
      <w:r w:rsidR="00760809">
        <w:rPr>
          <w:rFonts w:ascii="Arial" w:hAnsi="Arial" w:cs="Arial"/>
          <w:sz w:val="24"/>
          <w:szCs w:val="24"/>
        </w:rPr>
        <w:t>.</w:t>
      </w:r>
    </w:p>
    <w:p w14:paraId="788DB368" w14:textId="51336186" w:rsidR="0052793D" w:rsidRPr="0052793D" w:rsidRDefault="0052793D" w:rsidP="00760809">
      <w:pPr>
        <w:pStyle w:val="ListParagraph"/>
        <w:numPr>
          <w:ilvl w:val="0"/>
          <w:numId w:val="1"/>
        </w:numPr>
        <w:jc w:val="both"/>
        <w:rPr>
          <w:rFonts w:ascii="Arial" w:hAnsi="Arial" w:cs="Arial"/>
          <w:sz w:val="24"/>
          <w:szCs w:val="24"/>
        </w:rPr>
      </w:pPr>
      <w:r w:rsidRPr="0052793D">
        <w:rPr>
          <w:rFonts w:ascii="Arial" w:hAnsi="Arial" w:cs="Arial"/>
          <w:sz w:val="24"/>
          <w:szCs w:val="24"/>
        </w:rPr>
        <w:t>The medication is not licenced in the UK or is being used for a purpose not included in its UK licence</w:t>
      </w:r>
      <w:r w:rsidR="00760809">
        <w:rPr>
          <w:rFonts w:ascii="Arial" w:hAnsi="Arial" w:cs="Arial"/>
          <w:sz w:val="24"/>
          <w:szCs w:val="24"/>
        </w:rPr>
        <w:t>.</w:t>
      </w:r>
    </w:p>
    <w:p w14:paraId="6F28A213" w14:textId="3C1C97DD" w:rsidR="0052793D" w:rsidRPr="0052793D" w:rsidRDefault="0052793D" w:rsidP="00760809">
      <w:pPr>
        <w:pStyle w:val="ListParagraph"/>
        <w:numPr>
          <w:ilvl w:val="0"/>
          <w:numId w:val="1"/>
        </w:numPr>
        <w:jc w:val="both"/>
        <w:rPr>
          <w:rFonts w:ascii="Arial" w:hAnsi="Arial" w:cs="Arial"/>
          <w:sz w:val="24"/>
          <w:szCs w:val="24"/>
        </w:rPr>
      </w:pPr>
      <w:r w:rsidRPr="0052793D">
        <w:rPr>
          <w:rFonts w:ascii="Arial" w:hAnsi="Arial" w:cs="Arial"/>
          <w:sz w:val="24"/>
          <w:szCs w:val="24"/>
        </w:rPr>
        <w:t>We do</w:t>
      </w:r>
      <w:r w:rsidR="008E48DC">
        <w:rPr>
          <w:rFonts w:ascii="Arial" w:hAnsi="Arial" w:cs="Arial"/>
          <w:sz w:val="24"/>
          <w:szCs w:val="24"/>
        </w:rPr>
        <w:t xml:space="preserve"> not believe the medication is clinically necessary.</w:t>
      </w:r>
    </w:p>
    <w:p w14:paraId="6F58DB3E" w14:textId="2FFAC052" w:rsidR="0052793D" w:rsidRDefault="0052793D" w:rsidP="00760809">
      <w:pPr>
        <w:pStyle w:val="ListParagraph"/>
        <w:numPr>
          <w:ilvl w:val="0"/>
          <w:numId w:val="1"/>
        </w:numPr>
        <w:jc w:val="both"/>
        <w:rPr>
          <w:rFonts w:ascii="Arial" w:hAnsi="Arial" w:cs="Arial"/>
          <w:sz w:val="24"/>
          <w:szCs w:val="24"/>
        </w:rPr>
      </w:pPr>
      <w:r w:rsidRPr="0052793D">
        <w:rPr>
          <w:rFonts w:ascii="Arial" w:hAnsi="Arial" w:cs="Arial"/>
          <w:sz w:val="24"/>
          <w:szCs w:val="24"/>
        </w:rPr>
        <w:t xml:space="preserve">You are seen by a private doctor without a GP referral </w:t>
      </w:r>
      <w:r w:rsidR="00691A19">
        <w:rPr>
          <w:rFonts w:ascii="Arial" w:hAnsi="Arial" w:cs="Arial"/>
          <w:sz w:val="24"/>
          <w:szCs w:val="24"/>
        </w:rPr>
        <w:t xml:space="preserve">as </w:t>
      </w:r>
      <w:r w:rsidRPr="00691A19">
        <w:rPr>
          <w:rFonts w:ascii="Arial" w:hAnsi="Arial" w:cs="Arial"/>
          <w:sz w:val="24"/>
          <w:szCs w:val="24"/>
        </w:rPr>
        <w:t xml:space="preserve">we </w:t>
      </w:r>
      <w:r w:rsidR="00691A19" w:rsidRPr="00691A19">
        <w:rPr>
          <w:rFonts w:ascii="Arial" w:hAnsi="Arial" w:cs="Arial"/>
          <w:sz w:val="24"/>
          <w:szCs w:val="24"/>
        </w:rPr>
        <w:t>cannot</w:t>
      </w:r>
      <w:r w:rsidRPr="00691A19">
        <w:rPr>
          <w:rFonts w:ascii="Arial" w:hAnsi="Arial" w:cs="Arial"/>
          <w:sz w:val="24"/>
          <w:szCs w:val="24"/>
        </w:rPr>
        <w:t xml:space="preserve"> be sure that the doctor is fully aware of your medical history</w:t>
      </w:r>
      <w:r w:rsidR="00691A19">
        <w:rPr>
          <w:rFonts w:ascii="Arial" w:hAnsi="Arial" w:cs="Arial"/>
          <w:sz w:val="24"/>
          <w:szCs w:val="24"/>
        </w:rPr>
        <w:t xml:space="preserve"> </w:t>
      </w:r>
      <w:r w:rsidR="00691A19" w:rsidRPr="00C51AF6">
        <w:rPr>
          <w:rFonts w:ascii="Arial" w:hAnsi="Arial" w:cs="Arial"/>
          <w:sz w:val="24"/>
          <w:szCs w:val="24"/>
        </w:rPr>
        <w:t>and other medications you are taking.</w:t>
      </w:r>
      <w:r w:rsidRPr="00C51AF6">
        <w:rPr>
          <w:rFonts w:ascii="Arial" w:hAnsi="Arial" w:cs="Arial"/>
          <w:sz w:val="24"/>
          <w:szCs w:val="24"/>
        </w:rPr>
        <w:t xml:space="preserve"> </w:t>
      </w:r>
    </w:p>
    <w:p w14:paraId="41B0C4C2" w14:textId="291EFCFE" w:rsidR="008E48DC" w:rsidRPr="00C51AF6" w:rsidRDefault="008E48DC" w:rsidP="00760809">
      <w:pPr>
        <w:pStyle w:val="ListParagraph"/>
        <w:numPr>
          <w:ilvl w:val="0"/>
          <w:numId w:val="1"/>
        </w:numPr>
        <w:jc w:val="both"/>
        <w:rPr>
          <w:rFonts w:ascii="Arial" w:hAnsi="Arial" w:cs="Arial"/>
          <w:sz w:val="24"/>
          <w:szCs w:val="24"/>
        </w:rPr>
      </w:pPr>
      <w:r>
        <w:rPr>
          <w:rFonts w:ascii="Arial" w:hAnsi="Arial" w:cs="Arial"/>
          <w:sz w:val="24"/>
          <w:szCs w:val="24"/>
        </w:rPr>
        <w:t>The private practitioner is not a GMC registered Doctor</w:t>
      </w:r>
    </w:p>
    <w:p w14:paraId="3EDFC412" w14:textId="77777777" w:rsidR="0052793D" w:rsidRDefault="0052793D" w:rsidP="00760809">
      <w:pPr>
        <w:jc w:val="both"/>
        <w:rPr>
          <w:rFonts w:ascii="Arial" w:hAnsi="Arial" w:cs="Arial"/>
          <w:sz w:val="24"/>
          <w:szCs w:val="24"/>
        </w:rPr>
      </w:pPr>
      <w:r w:rsidRPr="0052793D">
        <w:rPr>
          <w:rFonts w:ascii="Arial" w:hAnsi="Arial" w:cs="Arial"/>
          <w:sz w:val="24"/>
          <w:szCs w:val="24"/>
        </w:rPr>
        <w:t>Please note that the same rules</w:t>
      </w:r>
      <w:r>
        <w:rPr>
          <w:rFonts w:ascii="Arial" w:hAnsi="Arial" w:cs="Arial"/>
          <w:sz w:val="24"/>
          <w:szCs w:val="24"/>
        </w:rPr>
        <w:t xml:space="preserve"> apply for other NHS doctors (</w:t>
      </w:r>
      <w:proofErr w:type="spellStart"/>
      <w:r>
        <w:rPr>
          <w:rFonts w:ascii="Arial" w:hAnsi="Arial" w:cs="Arial"/>
          <w:sz w:val="24"/>
          <w:szCs w:val="24"/>
        </w:rPr>
        <w:t>e</w:t>
      </w:r>
      <w:r w:rsidRPr="0052793D">
        <w:rPr>
          <w:rFonts w:ascii="Arial" w:hAnsi="Arial" w:cs="Arial"/>
          <w:sz w:val="24"/>
          <w:szCs w:val="24"/>
        </w:rPr>
        <w:t>g</w:t>
      </w:r>
      <w:proofErr w:type="spellEnd"/>
      <w:r w:rsidRPr="0052793D">
        <w:rPr>
          <w:rFonts w:ascii="Arial" w:hAnsi="Arial" w:cs="Arial"/>
          <w:sz w:val="24"/>
          <w:szCs w:val="24"/>
        </w:rPr>
        <w:t xml:space="preserve"> hospital specialists) asking GPs to take over prescribing of a medication. </w:t>
      </w:r>
    </w:p>
    <w:p w14:paraId="2971CBC5" w14:textId="29921561" w:rsidR="0052793D" w:rsidRDefault="008E48DC" w:rsidP="00760809">
      <w:pPr>
        <w:jc w:val="both"/>
        <w:rPr>
          <w:rFonts w:ascii="Arial" w:hAnsi="Arial" w:cs="Arial"/>
          <w:sz w:val="24"/>
          <w:szCs w:val="24"/>
        </w:rPr>
      </w:pPr>
      <w:r>
        <w:rPr>
          <w:rFonts w:ascii="Arial" w:hAnsi="Arial" w:cs="Arial"/>
          <w:sz w:val="24"/>
          <w:szCs w:val="24"/>
        </w:rPr>
        <w:t>It is important to be aware when accessing a referral to a private provider you may have to pay for any ongoing treatment or medications recommended by the private provider.</w:t>
      </w:r>
      <w:r w:rsidR="0052793D" w:rsidRPr="0052793D">
        <w:rPr>
          <w:rFonts w:ascii="Arial" w:hAnsi="Arial" w:cs="Arial"/>
          <w:sz w:val="24"/>
          <w:szCs w:val="24"/>
        </w:rPr>
        <w:t xml:space="preserve"> </w:t>
      </w:r>
      <w:r>
        <w:rPr>
          <w:rFonts w:ascii="Arial" w:hAnsi="Arial" w:cs="Arial"/>
          <w:sz w:val="24"/>
          <w:szCs w:val="24"/>
        </w:rPr>
        <w:t xml:space="preserve">If </w:t>
      </w:r>
      <w:r w:rsidR="0052793D" w:rsidRPr="0052793D">
        <w:rPr>
          <w:rFonts w:ascii="Arial" w:hAnsi="Arial" w:cs="Arial"/>
          <w:sz w:val="24"/>
          <w:szCs w:val="24"/>
        </w:rPr>
        <w:t xml:space="preserve">the medication applies to one of the above categories, you should speak </w:t>
      </w:r>
      <w:r w:rsidR="0052793D" w:rsidRPr="0052793D">
        <w:rPr>
          <w:rFonts w:ascii="Arial" w:hAnsi="Arial" w:cs="Arial"/>
          <w:sz w:val="24"/>
          <w:szCs w:val="24"/>
        </w:rPr>
        <w:lastRenderedPageBreak/>
        <w:t>to your private doctor to de</w:t>
      </w:r>
      <w:r>
        <w:rPr>
          <w:rFonts w:ascii="Arial" w:hAnsi="Arial" w:cs="Arial"/>
          <w:sz w:val="24"/>
          <w:szCs w:val="24"/>
        </w:rPr>
        <w:t>cide</w:t>
      </w:r>
      <w:r w:rsidR="0052793D" w:rsidRPr="0052793D">
        <w:rPr>
          <w:rFonts w:ascii="Arial" w:hAnsi="Arial" w:cs="Arial"/>
          <w:sz w:val="24"/>
          <w:szCs w:val="24"/>
        </w:rPr>
        <w:t xml:space="preserve"> what to do next. You retain the option of a private prescription through your private doctor. </w:t>
      </w:r>
    </w:p>
    <w:p w14:paraId="0DA30742" w14:textId="38EB15A4" w:rsidR="0052793D" w:rsidRDefault="0052793D" w:rsidP="00760809">
      <w:pPr>
        <w:jc w:val="both"/>
        <w:rPr>
          <w:rFonts w:ascii="Arial" w:hAnsi="Arial" w:cs="Arial"/>
          <w:sz w:val="24"/>
          <w:szCs w:val="24"/>
        </w:rPr>
      </w:pPr>
      <w:r w:rsidRPr="0052793D">
        <w:rPr>
          <w:rFonts w:ascii="Arial" w:hAnsi="Arial" w:cs="Arial"/>
          <w:sz w:val="24"/>
          <w:szCs w:val="24"/>
        </w:rPr>
        <w:t xml:space="preserve">If your care needs to be initiated or monitored via a specialist, we would be happy to discuss a referral to an NHS provider with whom we can professionally safely share your care. </w:t>
      </w:r>
    </w:p>
    <w:p w14:paraId="71B57C7F" w14:textId="77777777" w:rsidR="00691A19" w:rsidRDefault="00691A19" w:rsidP="00760809">
      <w:pPr>
        <w:jc w:val="both"/>
        <w:rPr>
          <w:rFonts w:ascii="Arial" w:hAnsi="Arial" w:cs="Arial"/>
          <w:sz w:val="24"/>
          <w:szCs w:val="24"/>
        </w:rPr>
      </w:pPr>
    </w:p>
    <w:p w14:paraId="425A156A" w14:textId="1540AD33" w:rsidR="009F1194" w:rsidRPr="005327C8" w:rsidRDefault="009F1194" w:rsidP="00760809">
      <w:pPr>
        <w:jc w:val="both"/>
        <w:rPr>
          <w:rFonts w:ascii="Arial" w:hAnsi="Arial" w:cs="Arial"/>
          <w:sz w:val="24"/>
          <w:szCs w:val="24"/>
        </w:rPr>
      </w:pPr>
      <w:r>
        <w:rPr>
          <w:rFonts w:ascii="Arial" w:hAnsi="Arial" w:cs="Arial"/>
          <w:sz w:val="24"/>
          <w:szCs w:val="24"/>
        </w:rPr>
        <w:t xml:space="preserve">If you avail </w:t>
      </w:r>
      <w:r w:rsidR="00691A19">
        <w:rPr>
          <w:rFonts w:ascii="Arial" w:hAnsi="Arial" w:cs="Arial"/>
          <w:sz w:val="24"/>
          <w:szCs w:val="24"/>
        </w:rPr>
        <w:t xml:space="preserve">of </w:t>
      </w:r>
      <w:r>
        <w:rPr>
          <w:rFonts w:ascii="Arial" w:hAnsi="Arial" w:cs="Arial"/>
          <w:sz w:val="24"/>
          <w:szCs w:val="24"/>
        </w:rPr>
        <w:t xml:space="preserve">private health care outside </w:t>
      </w:r>
      <w:r w:rsidR="00691A19">
        <w:rPr>
          <w:rFonts w:ascii="Arial" w:hAnsi="Arial" w:cs="Arial"/>
          <w:sz w:val="24"/>
          <w:szCs w:val="24"/>
        </w:rPr>
        <w:t xml:space="preserve">of </w:t>
      </w:r>
      <w:r>
        <w:rPr>
          <w:rFonts w:ascii="Arial" w:hAnsi="Arial" w:cs="Arial"/>
          <w:sz w:val="24"/>
          <w:szCs w:val="24"/>
        </w:rPr>
        <w:t xml:space="preserve">Northern Ireland, it is important to ensure that all pre and post treatment costs are included in the overall package of care. </w:t>
      </w:r>
      <w:r w:rsidR="00691A19" w:rsidRPr="00C51AF6">
        <w:rPr>
          <w:rFonts w:ascii="Arial" w:hAnsi="Arial" w:cs="Arial"/>
          <w:sz w:val="24"/>
          <w:szCs w:val="24"/>
        </w:rPr>
        <w:t>This includes blood tests, scans</w:t>
      </w:r>
      <w:r w:rsidR="005327C8">
        <w:rPr>
          <w:rFonts w:ascii="Arial" w:hAnsi="Arial" w:cs="Arial"/>
          <w:sz w:val="24"/>
          <w:szCs w:val="24"/>
        </w:rPr>
        <w:t>,</w:t>
      </w:r>
      <w:r w:rsidR="00691A19" w:rsidRPr="00C51AF6">
        <w:rPr>
          <w:rFonts w:ascii="Arial" w:hAnsi="Arial" w:cs="Arial"/>
          <w:sz w:val="24"/>
          <w:szCs w:val="24"/>
        </w:rPr>
        <w:t xml:space="preserve"> prescriptions</w:t>
      </w:r>
      <w:r w:rsidR="005327C8">
        <w:rPr>
          <w:rFonts w:ascii="Arial" w:hAnsi="Arial" w:cs="Arial"/>
          <w:sz w:val="24"/>
          <w:szCs w:val="24"/>
        </w:rPr>
        <w:t xml:space="preserve"> and wound care</w:t>
      </w:r>
      <w:r w:rsidR="00691A19" w:rsidRPr="00C51AF6">
        <w:rPr>
          <w:rFonts w:ascii="Arial" w:hAnsi="Arial" w:cs="Arial"/>
          <w:sz w:val="24"/>
          <w:szCs w:val="24"/>
        </w:rPr>
        <w:t>.</w:t>
      </w:r>
      <w:r w:rsidR="00691A19">
        <w:rPr>
          <w:rFonts w:ascii="Arial" w:hAnsi="Arial" w:cs="Arial"/>
          <w:b/>
          <w:bCs/>
          <w:sz w:val="24"/>
          <w:szCs w:val="24"/>
        </w:rPr>
        <w:t xml:space="preserve">  </w:t>
      </w:r>
      <w:r>
        <w:rPr>
          <w:rFonts w:ascii="Arial" w:hAnsi="Arial" w:cs="Arial"/>
          <w:sz w:val="24"/>
          <w:szCs w:val="24"/>
        </w:rPr>
        <w:t xml:space="preserve">You will not be entitled to related pre or post treatment support from this practice. Patients will be able to continue to access emergency care where necessary.  This is in accordance to the Department of Health Policy </w:t>
      </w:r>
      <w:r w:rsidR="00691A19">
        <w:rPr>
          <w:rFonts w:ascii="Arial" w:hAnsi="Arial" w:cs="Arial"/>
          <w:sz w:val="24"/>
          <w:szCs w:val="24"/>
        </w:rPr>
        <w:t xml:space="preserve">in </w:t>
      </w:r>
      <w:r>
        <w:rPr>
          <w:rFonts w:ascii="Arial" w:hAnsi="Arial" w:cs="Arial"/>
          <w:sz w:val="24"/>
          <w:szCs w:val="24"/>
        </w:rPr>
        <w:t xml:space="preserve">December 2022. </w:t>
      </w:r>
      <w:r w:rsidR="00760809" w:rsidRPr="005327C8">
        <w:rPr>
          <w:rFonts w:ascii="Arial" w:hAnsi="Arial" w:cs="Arial"/>
          <w:sz w:val="24"/>
          <w:szCs w:val="24"/>
        </w:rPr>
        <w:t>Please be aware that there is currently no NHS service for bariatric (weight loss) surgery here and NHS follow up is therefore not possible.</w:t>
      </w:r>
    </w:p>
    <w:sectPr w:rsidR="009F1194" w:rsidRPr="005327C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B40B" w14:textId="77777777" w:rsidR="00523B16" w:rsidRDefault="00523B16" w:rsidP="0052793D">
      <w:pPr>
        <w:spacing w:after="0" w:line="240" w:lineRule="auto"/>
      </w:pPr>
      <w:r>
        <w:separator/>
      </w:r>
    </w:p>
  </w:endnote>
  <w:endnote w:type="continuationSeparator" w:id="0">
    <w:p w14:paraId="187E733F" w14:textId="77777777" w:rsidR="00523B16" w:rsidRDefault="00523B16" w:rsidP="0052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EB23D" w14:textId="77777777" w:rsidR="00523B16" w:rsidRDefault="00523B16" w:rsidP="0052793D">
      <w:pPr>
        <w:spacing w:after="0" w:line="240" w:lineRule="auto"/>
      </w:pPr>
      <w:r>
        <w:separator/>
      </w:r>
    </w:p>
  </w:footnote>
  <w:footnote w:type="continuationSeparator" w:id="0">
    <w:p w14:paraId="4CBEB53C" w14:textId="77777777" w:rsidR="00523B16" w:rsidRDefault="00523B16" w:rsidP="00527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EC0C" w14:textId="77777777" w:rsidR="0052793D" w:rsidRPr="0052793D" w:rsidRDefault="0052793D" w:rsidP="0052793D">
    <w:pPr>
      <w:pStyle w:val="Header"/>
      <w:jc w:val="center"/>
      <w:rPr>
        <w:rFonts w:ascii="Arial" w:hAnsi="Arial" w:cs="Arial"/>
        <w:sz w:val="32"/>
        <w:szCs w:val="32"/>
      </w:rPr>
    </w:pPr>
    <w:r w:rsidRPr="0052793D">
      <w:rPr>
        <w:rFonts w:ascii="Arial" w:hAnsi="Arial" w:cs="Arial"/>
        <w:sz w:val="32"/>
        <w:szCs w:val="32"/>
      </w:rPr>
      <w:t>Dr Crossin &amp; Higgins</w:t>
    </w:r>
    <w:r>
      <w:rPr>
        <w:rFonts w:ascii="Arial" w:hAnsi="Arial" w:cs="Arial"/>
        <w:sz w:val="32"/>
        <w:szCs w:val="32"/>
      </w:rPr>
      <w:t xml:space="preserve"> Practice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37ABF"/>
    <w:multiLevelType w:val="hybridMultilevel"/>
    <w:tmpl w:val="6D0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55F3F"/>
    <w:multiLevelType w:val="hybridMultilevel"/>
    <w:tmpl w:val="6694B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C6BE4"/>
    <w:multiLevelType w:val="hybridMultilevel"/>
    <w:tmpl w:val="FF18E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EF6249"/>
    <w:multiLevelType w:val="hybridMultilevel"/>
    <w:tmpl w:val="CA4692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4B2DF2"/>
    <w:multiLevelType w:val="hybridMultilevel"/>
    <w:tmpl w:val="AFFE2C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65101"/>
    <w:multiLevelType w:val="hybridMultilevel"/>
    <w:tmpl w:val="917CC0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3D"/>
    <w:rsid w:val="002D4D3B"/>
    <w:rsid w:val="00352D0D"/>
    <w:rsid w:val="00523B16"/>
    <w:rsid w:val="0052793D"/>
    <w:rsid w:val="005327C8"/>
    <w:rsid w:val="00657190"/>
    <w:rsid w:val="00691A19"/>
    <w:rsid w:val="00760809"/>
    <w:rsid w:val="00773796"/>
    <w:rsid w:val="007B65E9"/>
    <w:rsid w:val="008E48DC"/>
    <w:rsid w:val="009F1194"/>
    <w:rsid w:val="00C51AF6"/>
    <w:rsid w:val="00DF2128"/>
    <w:rsid w:val="00DF3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CAB1"/>
  <w15:chartTrackingRefBased/>
  <w15:docId w15:val="{8067878B-48E0-45A8-82AF-13044BAD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93D"/>
    <w:rPr>
      <w:color w:val="0563C1" w:themeColor="hyperlink"/>
      <w:u w:val="single"/>
    </w:rPr>
  </w:style>
  <w:style w:type="paragraph" w:styleId="Header">
    <w:name w:val="header"/>
    <w:basedOn w:val="Normal"/>
    <w:link w:val="HeaderChar"/>
    <w:uiPriority w:val="99"/>
    <w:unhideWhenUsed/>
    <w:rsid w:val="00527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93D"/>
  </w:style>
  <w:style w:type="paragraph" w:styleId="Footer">
    <w:name w:val="footer"/>
    <w:basedOn w:val="Normal"/>
    <w:link w:val="FooterChar"/>
    <w:uiPriority w:val="99"/>
    <w:unhideWhenUsed/>
    <w:rsid w:val="00527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93D"/>
  </w:style>
  <w:style w:type="paragraph" w:styleId="ListParagraph">
    <w:name w:val="List Paragraph"/>
    <w:basedOn w:val="Normal"/>
    <w:uiPriority w:val="34"/>
    <w:qFormat/>
    <w:rsid w:val="00527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emis2000</cp:lastModifiedBy>
  <cp:revision>2</cp:revision>
  <dcterms:created xsi:type="dcterms:W3CDTF">2024-09-18T13:25:00Z</dcterms:created>
  <dcterms:modified xsi:type="dcterms:W3CDTF">2024-09-18T13:25:00Z</dcterms:modified>
</cp:coreProperties>
</file>