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43A" w:rsidRPr="0070643A" w:rsidRDefault="0070643A" w:rsidP="0070643A">
      <w:pPr>
        <w:rPr>
          <w:b/>
        </w:rPr>
      </w:pPr>
      <w:r w:rsidRPr="0070643A">
        <w:rPr>
          <w:b/>
        </w:rPr>
        <w:t>L</w:t>
      </w:r>
      <w:r>
        <w:rPr>
          <w:b/>
        </w:rPr>
        <w:t>ƯU Ý*</w:t>
      </w:r>
    </w:p>
    <w:p w:rsidR="0070643A" w:rsidRDefault="0070643A" w:rsidP="0070643A">
      <w:r>
        <w:t>Phòng khám Bác sĩ Crossin &amp; Higgins KHÔNG kê đơn thuốc ngủ, thuốc chống lo âu hoặc thuốc giảm đau mạnh/thuốc phiệ</w:t>
      </w:r>
      <w:r>
        <w:t>n.</w:t>
      </w:r>
    </w:p>
    <w:p w:rsidR="0070643A" w:rsidRDefault="0070643A" w:rsidP="0070643A">
      <w:r>
        <w:t>Nếu bạn hiện đang dùng bất kỳ loại thuốc nào được liệt kê ở trên, một trong những dược sĩ của chúng tôi sẽ liên hệ với bạn để xem xét thuốc của bạn và lập kế hoạch giảm dần và cuối cùng là ngừng thuốc, theo các thông lệ tốt nhất, vì hầu hết các loại thuốc này không được dùng lâu dài.</w:t>
      </w:r>
    </w:p>
    <w:p w:rsidR="0070643A" w:rsidRDefault="0070643A" w:rsidP="0070643A"/>
    <w:p w:rsidR="0070643A" w:rsidRDefault="0070643A" w:rsidP="0070643A">
      <w:r>
        <w:t xml:space="preserve">Chúng tôi rất vui vì bạn đã quyết định đăng ký tại Trung tâm Y tế Carrick Hill. Để tận dụng tối đa các dịch vụ của chúng tôi, vui lòng làm </w:t>
      </w:r>
      <w:proofErr w:type="gramStart"/>
      <w:r>
        <w:t>theo</w:t>
      </w:r>
      <w:proofErr w:type="gramEnd"/>
      <w:r>
        <w:t xml:space="preserve"> các bước được nêu dưới đây.</w:t>
      </w:r>
    </w:p>
    <w:p w:rsidR="0070643A" w:rsidRDefault="0070643A" w:rsidP="0070643A"/>
    <w:p w:rsidR="0070643A" w:rsidRDefault="0070643A" w:rsidP="0070643A">
      <w:r>
        <w:t>Vui lòng đọc kỹ và điền đầy đủ tất cả các tài liệu. Vui lòng đảm bảo rằng mẫu đăng ký là chính xác, vì có hai phiên bản khác nhau.</w:t>
      </w:r>
    </w:p>
    <w:p w:rsidR="0070643A" w:rsidRDefault="0070643A" w:rsidP="0070643A"/>
    <w:p w:rsidR="0070643A" w:rsidRDefault="0070643A" w:rsidP="0070643A">
      <w:r>
        <w:t>Chọn tùy chọn áp dụng cho bạn.</w:t>
      </w:r>
    </w:p>
    <w:p w:rsidR="0070643A" w:rsidRDefault="0070643A" w:rsidP="0070643A"/>
    <w:p w:rsidR="0070643A" w:rsidRPr="0070643A" w:rsidRDefault="0070643A" w:rsidP="0070643A">
      <w:pPr>
        <w:rPr>
          <w:b/>
        </w:rPr>
      </w:pPr>
      <w:r w:rsidRPr="0070643A">
        <w:rPr>
          <w:b/>
        </w:rPr>
        <w:t>Bệnh nhân hiện đang đăng ký với bác sĩ đa khoa tại Bắc Ireland hoặc Vương quốc Anh (mẫu HS200) (Phụ lụ</w:t>
      </w:r>
      <w:r>
        <w:rPr>
          <w:b/>
        </w:rPr>
        <w:t>c 1)</w:t>
      </w:r>
    </w:p>
    <w:p w:rsidR="0070643A" w:rsidRPr="0070643A" w:rsidRDefault="0070643A" w:rsidP="0070643A">
      <w:r>
        <w:t>Hoặ</w:t>
      </w:r>
      <w:r>
        <w:t>c</w:t>
      </w:r>
    </w:p>
    <w:p w:rsidR="0070643A" w:rsidRPr="0070643A" w:rsidRDefault="0070643A" w:rsidP="0070643A">
      <w:pPr>
        <w:rPr>
          <w:b/>
        </w:rPr>
      </w:pPr>
      <w:r w:rsidRPr="0070643A">
        <w:rPr>
          <w:b/>
        </w:rPr>
        <w:t>Bệnh nhân chưa đăng ký với NHS hoặc chưa nộp đơn đăng ký lần đầu với NHS (HSC R1) (Phụ lục 2)</w:t>
      </w:r>
    </w:p>
    <w:p w:rsidR="0070643A" w:rsidRDefault="0070643A" w:rsidP="0070643A"/>
    <w:p w:rsidR="0070643A" w:rsidRDefault="0070643A" w:rsidP="0070643A">
      <w:r>
        <w:t>Việc đăng ký không đảm bảo việc được chấp nhận điều trị tại NHS. Quyền lợi được quyết định bởi Bộ Chính phủ, có trụ sở tại Tổ chức Dịch vụ Doanh nghiệp (BSO), Đường Franklin, Belfast - Điện thoại 0300 555 0113.</w:t>
      </w:r>
    </w:p>
    <w:p w:rsidR="0070643A" w:rsidRDefault="0070643A" w:rsidP="0070643A"/>
    <w:p w:rsidR="0070643A" w:rsidRDefault="0070643A" w:rsidP="0070643A">
      <w:r>
        <w:t>Khi đăng ký, bạn PHẢI cung cấp cho chúng tôi tất cả các tài liệu cần thiết. Chúng tôi rất tiếc phải thông báo rằng chúng tôi không thể chấp nhận giấy tờ nếu chưa được điền đầy đủ. Sau khi nhận được giấy tờ, chúng tôi sẽ chuyển tiếp đến Hội đồng Chăm sóc Sức khỏe và Xã hội để xác nhận đủ điều kiện và đăng ký.</w:t>
      </w:r>
    </w:p>
    <w:p w:rsidR="0070643A" w:rsidRDefault="0070643A" w:rsidP="0070643A"/>
    <w:p w:rsidR="0070643A" w:rsidRDefault="0070643A" w:rsidP="0070643A">
      <w:r>
        <w:t xml:space="preserve">Tại Phòng khám Bác sĩ Crossin &amp; Higgins, chúng tôi cung cấp dịch vụ phân loại bệnh nhân qua điện thoại. Điều này có nghĩa là bạn sẽ cần liên hệ với chúng tôi qua điện thoại trong cùng ngày để sắp xếp buổi tư vấn ban đầu với bác sĩ qua điện thoại. Trong buổi tư vấn qua điện thoại, nếu bác sĩ muốn </w:t>
      </w:r>
      <w:r>
        <w:lastRenderedPageBreak/>
        <w:t>gặp bạn, họ sẽ sắp xếp một cuộc hẹn trực tiếp. Dịch vụ này chỉ dành cho bệnh nhân đã đăng ký, ngoại trừ những bệnh nhân cần điều trị khẩn cấp hoặc nguy hiểm đến tính mạng.</w:t>
      </w:r>
    </w:p>
    <w:p w:rsidR="0070643A" w:rsidRDefault="0070643A" w:rsidP="0070643A"/>
    <w:p w:rsidR="0070643A" w:rsidRDefault="0070643A" w:rsidP="0070643A">
      <w:r>
        <w:t>Chúng tôi khuyến khích bạn đăng ký phẫu thuật cho tất cả trẻ sơ sinh càng sớm càng tốt.</w:t>
      </w:r>
    </w:p>
    <w:p w:rsidR="0070643A" w:rsidRDefault="0070643A" w:rsidP="0070643A"/>
    <w:p w:rsidR="0070643A" w:rsidRDefault="0070643A" w:rsidP="0070643A">
      <w:r>
        <w:t>Bạn đã được cung cấp các mẫu đơn phù hợp để đăng ký điều trị NHS trong danh sách thực hành của chúng tôi.</w:t>
      </w:r>
    </w:p>
    <w:p w:rsidR="0070643A" w:rsidRDefault="0070643A" w:rsidP="0070643A"/>
    <w:p w:rsidR="0070643A" w:rsidRDefault="0070643A" w:rsidP="0070643A">
      <w:r>
        <w:t>1. Bạn sẽ được yêu cầu điền đầy đủ các mẫu đơn này và gửi lại trực tiế</w:t>
      </w:r>
      <w:r>
        <w:t>p.</w:t>
      </w:r>
    </w:p>
    <w:p w:rsidR="0070643A" w:rsidRPr="0070643A" w:rsidRDefault="0070643A" w:rsidP="0070643A">
      <w:pPr>
        <w:rPr>
          <w:b/>
        </w:rPr>
      </w:pPr>
      <w:r w:rsidRPr="0070643A">
        <w:rPr>
          <w:b/>
        </w:rPr>
        <w:t>Thứ Ba, 14:00 - 16:</w:t>
      </w:r>
      <w:r w:rsidRPr="0070643A">
        <w:rPr>
          <w:b/>
        </w:rPr>
        <w:t>00</w:t>
      </w:r>
    </w:p>
    <w:p w:rsidR="0070643A" w:rsidRPr="0070643A" w:rsidRDefault="0070643A" w:rsidP="0070643A">
      <w:pPr>
        <w:rPr>
          <w:b/>
        </w:rPr>
      </w:pPr>
      <w:r w:rsidRPr="0070643A">
        <w:rPr>
          <w:b/>
        </w:rPr>
        <w:t>Thứ Năm, 14:00 - 16:00</w:t>
      </w:r>
    </w:p>
    <w:p w:rsidR="0070643A" w:rsidRDefault="0070643A" w:rsidP="0070643A"/>
    <w:p w:rsidR="0070643A" w:rsidRDefault="0070643A" w:rsidP="0070643A">
      <w:r>
        <w:t>2. Chúng tôi chỉ có thể chấp nhận tài liệu sau khi bạn đã hoàn tất tất cả các mẫu đơn và tài liệu bắt buộc, cùng với giấy tờ tùy thân của bạn. Vui lòng cung cấp bản sao báo cáo y tế của bạn, bao gồm bất kỳ loại thuốc nào do bác sĩ đa khoa trước đây của bạn kê đơn, trong trường hợp bạn cần yêu cầu thuốc mới. Bác sĩ đa khoa hiện tại của bạn nên cho phép thời gian gia hạn 28 ngày trước khi tiếp tục yêu cầu thuốc.</w:t>
      </w:r>
    </w:p>
    <w:p w:rsidR="0070643A" w:rsidRDefault="0070643A" w:rsidP="0070643A"/>
    <w:p w:rsidR="0070643A" w:rsidRDefault="0070643A" w:rsidP="0070643A">
      <w:r>
        <w:t xml:space="preserve">3. Nếu bạn đăng ký cho trẻ em từ sáu tuổi trở xuống, vui lòng mang </w:t>
      </w:r>
      <w:proofErr w:type="gramStart"/>
      <w:r>
        <w:t>theo</w:t>
      </w:r>
      <w:proofErr w:type="gramEnd"/>
      <w:r>
        <w:t xml:space="preserve"> bản sao tất cả hồ sơ tiêm chủng của trẻ khi đăng ký.</w:t>
      </w:r>
    </w:p>
    <w:p w:rsidR="0070643A" w:rsidRDefault="0070643A" w:rsidP="0070643A"/>
    <w:p w:rsidR="0070643A" w:rsidRDefault="0070643A" w:rsidP="0070643A"/>
    <w:p w:rsidR="0070643A" w:rsidRDefault="0070643A" w:rsidP="0070643A"/>
    <w:p w:rsidR="0070643A" w:rsidRDefault="0070643A" w:rsidP="0070643A"/>
    <w:p w:rsidR="0070643A" w:rsidRDefault="0070643A" w:rsidP="0070643A"/>
    <w:p w:rsidR="0070643A" w:rsidRDefault="0070643A" w:rsidP="0070643A"/>
    <w:p w:rsidR="0070643A" w:rsidRDefault="0070643A" w:rsidP="0070643A"/>
    <w:p w:rsidR="0070643A" w:rsidRDefault="0070643A" w:rsidP="0070643A"/>
    <w:p w:rsidR="0070643A" w:rsidRDefault="0070643A" w:rsidP="0070643A"/>
    <w:p w:rsidR="0070643A" w:rsidRDefault="0070643A" w:rsidP="0070643A"/>
    <w:p w:rsidR="0070643A" w:rsidRDefault="0070643A" w:rsidP="0070643A"/>
    <w:p w:rsidR="0070643A" w:rsidRPr="0070643A" w:rsidRDefault="0070643A" w:rsidP="0070643A">
      <w:pPr>
        <w:rPr>
          <w:b/>
        </w:rPr>
      </w:pPr>
    </w:p>
    <w:p w:rsidR="0070643A" w:rsidRPr="0070643A" w:rsidRDefault="0070643A" w:rsidP="0070643A">
      <w:pPr>
        <w:rPr>
          <w:b/>
        </w:rPr>
      </w:pPr>
      <w:r w:rsidRPr="0070643A">
        <w:rPr>
          <w:b/>
        </w:rPr>
        <w:t>Phụ lục 1 - Thông tin hữu ích - Bệnh nhân hiện đang đăng ký với bác sĩ đa khoa tại Bắc Ireland hoặc Vương quố</w:t>
      </w:r>
      <w:r>
        <w:rPr>
          <w:b/>
        </w:rPr>
        <w:t>c Anh.</w:t>
      </w:r>
    </w:p>
    <w:p w:rsidR="0070643A" w:rsidRDefault="0070643A" w:rsidP="0070643A">
      <w:r>
        <w:t>Đối với những bệnh nhân hiện đang đăng ký với bác sĩ đa khoa tại Bắc Ireland hoặc Vương quốc Anh, cần có Mẫu đăng ký Dr Crossin &amp; Higgins (HS200) đã điền đầy đủ, kèm theo giấy tờ tùy thân có ảnh, hộ chiếu hợp lệ và bằng chứng về địa chỉ hiện tại của bạn. Vui lòng xem danh sách các tài liệu có thể sử dụng với mẫu HS200.</w:t>
      </w:r>
    </w:p>
    <w:p w:rsidR="0070643A" w:rsidRDefault="0070643A" w:rsidP="0070643A"/>
    <w:p w:rsidR="0070643A" w:rsidRPr="0070643A" w:rsidRDefault="0070643A" w:rsidP="0070643A">
      <w:pPr>
        <w:rPr>
          <w:b/>
        </w:rPr>
      </w:pPr>
      <w:r w:rsidRPr="0070643A">
        <w:rPr>
          <w:b/>
        </w:rPr>
        <w:t>Chuyển khoản GB bằng chứng về giấy tờ tùy thân – Công dân Vương quốc Anh và Ireland sinh ra tại Vương quố</w:t>
      </w:r>
      <w:r>
        <w:rPr>
          <w:b/>
        </w:rPr>
        <w:t>c Anh</w:t>
      </w:r>
    </w:p>
    <w:p w:rsidR="0070643A" w:rsidRDefault="0070643A" w:rsidP="0070643A">
      <w:pPr>
        <w:pStyle w:val="ListParagraph"/>
        <w:numPr>
          <w:ilvl w:val="0"/>
          <w:numId w:val="2"/>
        </w:numPr>
      </w:pPr>
      <w:r>
        <w:t>Hộ chiếu hợp lệ.</w:t>
      </w:r>
    </w:p>
    <w:p w:rsidR="0070643A" w:rsidRDefault="0070643A" w:rsidP="0070643A">
      <w:r>
        <w:t>HOẶC</w:t>
      </w:r>
    </w:p>
    <w:p w:rsidR="0070643A" w:rsidRDefault="0070643A" w:rsidP="0070643A">
      <w:pPr>
        <w:pStyle w:val="ListParagraph"/>
        <w:numPr>
          <w:ilvl w:val="0"/>
          <w:numId w:val="2"/>
        </w:numPr>
      </w:pPr>
      <w:r>
        <w:t>Thẻ căn cước điện tử</w:t>
      </w:r>
    </w:p>
    <w:p w:rsidR="0070643A" w:rsidRDefault="0070643A" w:rsidP="0070643A">
      <w:pPr>
        <w:pStyle w:val="ListParagraph"/>
      </w:pPr>
      <w:r>
        <w:t>Văn phòng Dịch vụ Anh sẽ kiểm tra thông tin này và bạn có thể được yêu cầu cung cấp thêm thông tin chi tiết.</w:t>
      </w:r>
    </w:p>
    <w:p w:rsidR="0070643A" w:rsidRDefault="0070643A" w:rsidP="0070643A"/>
    <w:p w:rsidR="0070643A" w:rsidRPr="0070643A" w:rsidRDefault="0070643A" w:rsidP="0070643A">
      <w:pPr>
        <w:rPr>
          <w:b/>
        </w:rPr>
      </w:pPr>
      <w:r w:rsidRPr="0070643A">
        <w:rPr>
          <w:b/>
        </w:rPr>
        <w:t>Chuyển khoản GB bằng chứng về giấy tờ</w:t>
      </w:r>
      <w:r>
        <w:rPr>
          <w:b/>
        </w:rPr>
        <w:t xml:space="preserve"> tùy thân – Công dân EEA</w:t>
      </w:r>
    </w:p>
    <w:p w:rsidR="0070643A" w:rsidRDefault="0070643A" w:rsidP="0070643A">
      <w:pPr>
        <w:pStyle w:val="ListParagraph"/>
        <w:numPr>
          <w:ilvl w:val="0"/>
          <w:numId w:val="2"/>
        </w:numPr>
      </w:pPr>
      <w:r>
        <w:t>Hộ chiếu hợp lệ.</w:t>
      </w:r>
    </w:p>
    <w:p w:rsidR="0070643A" w:rsidRDefault="0070643A" w:rsidP="0070643A">
      <w:r>
        <w:t>HOẶ</w:t>
      </w:r>
      <w:r>
        <w:t>C</w:t>
      </w:r>
    </w:p>
    <w:p w:rsidR="0070643A" w:rsidRDefault="0070643A" w:rsidP="0070643A">
      <w:pPr>
        <w:pStyle w:val="ListParagraph"/>
        <w:numPr>
          <w:ilvl w:val="0"/>
          <w:numId w:val="2"/>
        </w:numPr>
      </w:pPr>
      <w:r>
        <w:t xml:space="preserve">Giấy khai sinh và, nếu có, giấy chứng nhận kết hôn hoặc giấy chứng nhận quan hệ đối tác dân sự kèm </w:t>
      </w:r>
      <w:proofErr w:type="gramStart"/>
      <w:r>
        <w:t>theo</w:t>
      </w:r>
      <w:proofErr w:type="gramEnd"/>
      <w:r>
        <w:t xml:space="preserve"> giấy tờ tùy thân có ảnh.</w:t>
      </w:r>
    </w:p>
    <w:p w:rsidR="0070643A" w:rsidRDefault="0070643A" w:rsidP="0070643A">
      <w:r>
        <w:t>HOẶC</w:t>
      </w:r>
    </w:p>
    <w:p w:rsidR="0070643A" w:rsidRDefault="0070643A" w:rsidP="0070643A">
      <w:pPr>
        <w:pStyle w:val="ListParagraph"/>
        <w:numPr>
          <w:ilvl w:val="0"/>
          <w:numId w:val="2"/>
        </w:numPr>
      </w:pPr>
      <w:r>
        <w:t>Giấy chứng nhận nhập tịch hoặc bằng chứng về tình trạng tại EEA, tức là thẻ căn cước công dân EEA.</w:t>
      </w:r>
    </w:p>
    <w:p w:rsidR="0070643A" w:rsidRDefault="0070643A" w:rsidP="0070643A"/>
    <w:p w:rsidR="0070643A" w:rsidRDefault="0070643A" w:rsidP="0070643A">
      <w:r>
        <w:t>VÀ đối với những người đã đăng ký với bác sĩ đa khoa tại Vương quốc Anh mà không phải là công dân Vương quốc Anh, cũng cần có thị thực hợp lệ.</w:t>
      </w:r>
    </w:p>
    <w:p w:rsidR="0070643A" w:rsidRDefault="0070643A" w:rsidP="0070643A"/>
    <w:p w:rsidR="0070643A" w:rsidRDefault="0070643A" w:rsidP="0070643A"/>
    <w:p w:rsidR="0070643A" w:rsidRDefault="0070643A" w:rsidP="0070643A"/>
    <w:p w:rsidR="0070643A" w:rsidRPr="0070643A" w:rsidRDefault="0070643A" w:rsidP="0070643A">
      <w:pPr>
        <w:rPr>
          <w:b/>
        </w:rPr>
      </w:pPr>
      <w:r w:rsidRPr="0070643A">
        <w:rPr>
          <w:b/>
        </w:rPr>
        <w:lastRenderedPageBreak/>
        <w:t>Bằng chứng về giấy tờ tùy thân của Chuyển nhượng Vương quốc Anh – Công dân ngoài Khu vực Kinh tế Châu Âu (EEA):</w:t>
      </w:r>
    </w:p>
    <w:p w:rsidR="0070643A" w:rsidRDefault="0070643A" w:rsidP="0070643A">
      <w:pPr>
        <w:pStyle w:val="ListParagraph"/>
        <w:numPr>
          <w:ilvl w:val="0"/>
          <w:numId w:val="2"/>
        </w:numPr>
      </w:pPr>
      <w:r>
        <w:t>Thị thực/giấy phép cư trú cá nhân hợp lệ do Bộ Nội vụ cấp và hộ chiếu hợp lệ. Thị thực điện tử in có ảnh cũng được chấp nhận.</w:t>
      </w:r>
    </w:p>
    <w:p w:rsidR="0070643A" w:rsidRDefault="0070643A" w:rsidP="0070643A"/>
    <w:p w:rsidR="0070643A" w:rsidRPr="0070643A" w:rsidRDefault="0070643A" w:rsidP="0070643A">
      <w:pPr>
        <w:rPr>
          <w:b/>
        </w:rPr>
      </w:pPr>
      <w:r w:rsidRPr="0070643A">
        <w:rPr>
          <w:b/>
        </w:rPr>
        <w:t>Bằng chứng về địa chỉ cho tất cả các loại trên:</w:t>
      </w:r>
    </w:p>
    <w:p w:rsidR="0070643A" w:rsidRDefault="0070643A" w:rsidP="0070643A">
      <w:pPr>
        <w:pStyle w:val="ListParagraph"/>
        <w:numPr>
          <w:ilvl w:val="0"/>
          <w:numId w:val="2"/>
        </w:numPr>
      </w:pPr>
      <w:r>
        <w:t>Hợp đồng bảo hiểm nhà hợp lệ cho bất động sản nhà ở tại Bắc Ireland.</w:t>
      </w:r>
    </w:p>
    <w:p w:rsidR="0070643A" w:rsidRDefault="0070643A" w:rsidP="0070643A">
      <w:pPr>
        <w:pStyle w:val="ListParagraph"/>
        <w:numPr>
          <w:ilvl w:val="0"/>
          <w:numId w:val="2"/>
        </w:numPr>
      </w:pPr>
      <w:r>
        <w:t>Hóa đơn thuế hợp lệ của Bắc Ireland cho bất động sản nhà ở tại Bắc Ireland.</w:t>
      </w:r>
    </w:p>
    <w:p w:rsidR="0070643A" w:rsidRDefault="0070643A" w:rsidP="0070643A">
      <w:pPr>
        <w:pStyle w:val="ListParagraph"/>
        <w:numPr>
          <w:ilvl w:val="0"/>
          <w:numId w:val="2"/>
        </w:numPr>
      </w:pPr>
      <w:r>
        <w:t xml:space="preserve">Hợp đồng thuê nhà hoặc sao kê thế chấp hợp lệ và được ký (không phải viết </w:t>
      </w:r>
      <w:proofErr w:type="gramStart"/>
      <w:r>
        <w:t>tay</w:t>
      </w:r>
      <w:proofErr w:type="gramEnd"/>
      <w:r>
        <w:t>) cho bất động sản nhà ở của bạn tại Bắc Ireland.</w:t>
      </w:r>
    </w:p>
    <w:p w:rsidR="0070643A" w:rsidRDefault="0070643A" w:rsidP="0070643A">
      <w:pPr>
        <w:pStyle w:val="ListParagraph"/>
        <w:numPr>
          <w:ilvl w:val="0"/>
          <w:numId w:val="2"/>
        </w:numPr>
      </w:pPr>
      <w:r>
        <w:t xml:space="preserve"> Sao kê ngân hàng hiện tại cho tài khoản ngân hàng đang hoạt động của bạn, hiển thị địa chỉ và hoạt động của bạn tại Bắc Ireland.</w:t>
      </w:r>
    </w:p>
    <w:p w:rsidR="0070643A" w:rsidRDefault="0070643A" w:rsidP="0070643A">
      <w:pPr>
        <w:pStyle w:val="ListParagraph"/>
        <w:numPr>
          <w:ilvl w:val="0"/>
          <w:numId w:val="2"/>
        </w:numPr>
      </w:pPr>
      <w:r>
        <w:t>Hóa đơn tiện ích đã thanh toán gần đây (trong vòng ba tháng qua) (gas, điện, điện thoại - không phải di động) cho bất động sản nhà ở tại Bắc Ireland.</w:t>
      </w:r>
    </w:p>
    <w:p w:rsidR="0070643A" w:rsidRDefault="0070643A" w:rsidP="0070643A">
      <w:pPr>
        <w:pStyle w:val="ListParagraph"/>
        <w:numPr>
          <w:ilvl w:val="0"/>
          <w:numId w:val="2"/>
        </w:numPr>
      </w:pPr>
      <w:r>
        <w:t>Thư thông báo trợ cấp nhà ở cho bất động sản nhà ở tại Bắc Ireland.</w:t>
      </w:r>
    </w:p>
    <w:p w:rsidR="0070643A" w:rsidRDefault="0070643A" w:rsidP="0070643A">
      <w:pPr>
        <w:pStyle w:val="ListParagraph"/>
        <w:numPr>
          <w:ilvl w:val="0"/>
          <w:numId w:val="2"/>
        </w:numPr>
      </w:pPr>
      <w:r>
        <w:t>Thư hoặc tài liệu từ Bộ Chính quyền Địa phương xác nhận bạn đã nhận trợ cấp chính phủ và ghi rõ địa chỉ của bạn tại Bắc Ireland.</w:t>
      </w:r>
    </w:p>
    <w:p w:rsidR="0070643A" w:rsidRDefault="0070643A" w:rsidP="0070643A">
      <w:pPr>
        <w:pStyle w:val="ListParagraph"/>
        <w:numPr>
          <w:ilvl w:val="0"/>
          <w:numId w:val="2"/>
        </w:numPr>
      </w:pPr>
      <w:r>
        <w:t xml:space="preserve">Thư hoặc tài liệu từ Bộ Chính quyền Địa phương xác nhận bạn đã nhận trợ cấp </w:t>
      </w:r>
      <w:proofErr w:type="gramStart"/>
      <w:r>
        <w:t>an</w:t>
      </w:r>
      <w:proofErr w:type="gramEnd"/>
      <w:r>
        <w:t xml:space="preserve"> sinh xã hội và ghi rõ địa chỉ của bạn tại Bắc Ireland.</w:t>
      </w:r>
    </w:p>
    <w:p w:rsidR="0070643A" w:rsidRDefault="0070643A" w:rsidP="0070643A">
      <w:pPr>
        <w:pStyle w:val="ListParagraph"/>
        <w:numPr>
          <w:ilvl w:val="0"/>
          <w:numId w:val="2"/>
        </w:numPr>
      </w:pPr>
      <w:r>
        <w:t xml:space="preserve"> Thư từ HMRC kèm </w:t>
      </w:r>
      <w:proofErr w:type="gramStart"/>
      <w:r>
        <w:t>theo</w:t>
      </w:r>
      <w:proofErr w:type="gramEnd"/>
      <w:r>
        <w:t xml:space="preserve"> mã số thuế/tờ khai tự đánh giá duy nhất ghi rõ địa chỉ của bạn tại Bắc Ireland. • Mẫu S1 (không được cấp tại Vương quốc Anh) hoặc </w:t>
      </w:r>
      <w:proofErr w:type="gramStart"/>
      <w:r>
        <w:t>thư</w:t>
      </w:r>
      <w:proofErr w:type="gramEnd"/>
      <w:r>
        <w:t xml:space="preserve"> từ DSP của bạn xác nhận việc nhận lương hưu nhà nước (chỉ áp dụng cho Cộng hòa Ireland).</w:t>
      </w:r>
    </w:p>
    <w:p w:rsidR="0070643A" w:rsidRDefault="0070643A" w:rsidP="0070643A">
      <w:pPr>
        <w:pStyle w:val="ListParagraph"/>
        <w:numPr>
          <w:ilvl w:val="0"/>
          <w:numId w:val="2"/>
        </w:numPr>
      </w:pPr>
      <w:r>
        <w:t xml:space="preserve"> Giấy chứng nhận tín dụng thuế từ HMRC ghi rõ địa chỉ Bảo hiểm Quốc gia của bạn.</w:t>
      </w:r>
    </w:p>
    <w:p w:rsidR="0070643A" w:rsidRDefault="0070643A" w:rsidP="0070643A"/>
    <w:p w:rsidR="0070643A" w:rsidRDefault="0070643A" w:rsidP="0070643A">
      <w:r>
        <w:t xml:space="preserve">Đối với những người sinh ra tại Croatia – những người sinh ra tại Croatia chỉ được phép lưu trú tại bất kỳ quốc gia EEA nào trong ba tháng đầu tiên mà không bị hạn chế. Đối với thời gian lưu trú hợp pháp tại Bắc Ireland quá ba tháng, bạn có quyền thực hiện các quyền </w:t>
      </w:r>
      <w:proofErr w:type="gramStart"/>
      <w:r>
        <w:t>theo</w:t>
      </w:r>
      <w:proofErr w:type="gramEnd"/>
      <w:r>
        <w:t xml:space="preserve"> hiệp ước với tư cách là sinh viên, người tự kinh doanh hoặc cá nhân tự túc. Công dân Croatia không có quyền cư trú tự động với tư cách là người lao động tại Vương quốc Anh – cần phải điền đầy đủ mẫu HSCR1 (mẫu màu xanh), bản sao giấy tờ tùy thân của bạn cộng với nếu cư trú tại Vương quốc Anh trên 3 tháng, cần phải có Thẻ lao động, Giấy phép cư trú hoặc bằng chứng về việc làm.</w:t>
      </w:r>
    </w:p>
    <w:p w:rsidR="0070643A" w:rsidRDefault="0070643A" w:rsidP="0070643A"/>
    <w:p w:rsidR="0070643A" w:rsidRPr="0070643A" w:rsidRDefault="0070643A" w:rsidP="0070643A">
      <w:pPr>
        <w:rPr>
          <w:b/>
        </w:rPr>
      </w:pPr>
      <w:bookmarkStart w:id="0" w:name="_GoBack"/>
      <w:r w:rsidRPr="0070643A">
        <w:rPr>
          <w:b/>
        </w:rPr>
        <w:t>Phụ lục 2 - Thông tin hữu ích cho bệnh nhân chưa đăng ký với NHS hoặc người nộp đơn lần đầu</w:t>
      </w:r>
    </w:p>
    <w:bookmarkEnd w:id="0"/>
    <w:p w:rsidR="0070643A" w:rsidRDefault="0070643A" w:rsidP="0070643A"/>
    <w:p w:rsidR="0070643A" w:rsidRDefault="0070643A" w:rsidP="0070643A">
      <w:r>
        <w:t>Đối với những người sinh ra bên ngoài Vương quốc Anh và Khu vực Kinh tế Châu Âu: Mẫu HSC/R1 đã điền đầy đủ, một thẻ căn cước từ mỗi phần ở mặt sau của mẫu HSCR1 và một bản in thị thực điện tử (EVISA) có ảnh cỡ hộ chiếu.</w:t>
      </w:r>
    </w:p>
    <w:p w:rsidR="0070643A" w:rsidRDefault="0070643A" w:rsidP="0070643A"/>
    <w:p w:rsidR="0070643A" w:rsidRDefault="0070643A" w:rsidP="0070643A">
      <w:r>
        <w:t>Chúng tôi không chấp nhận đơn đăng ký nếu không có thẻ căn cước từ mỗi phần.</w:t>
      </w:r>
    </w:p>
    <w:p w:rsidR="0070643A" w:rsidRDefault="0070643A" w:rsidP="0070643A"/>
    <w:p w:rsidR="0070643A" w:rsidRDefault="0070643A" w:rsidP="0070643A">
      <w:r>
        <w:t xml:space="preserve">Đối với người xin tị nạn: Đơn đăng ký HSCR1 đã điền đầy đủ thông tin và </w:t>
      </w:r>
      <w:proofErr w:type="gramStart"/>
      <w:r>
        <w:t>thư</w:t>
      </w:r>
      <w:proofErr w:type="gramEnd"/>
      <w:r>
        <w:t xml:space="preserve"> IS.96 từ Bộ Nội vụ xác nhận địa chỉ tại Bắc Ireland.</w:t>
      </w:r>
    </w:p>
    <w:p w:rsidR="0070643A" w:rsidRDefault="0070643A" w:rsidP="0070643A">
      <w:r>
        <w:t>Thông tin quan trọng dành cho bất kỳ ai sử dụng mẫu HSCR1 để đăng ký.</w:t>
      </w:r>
    </w:p>
    <w:p w:rsidR="0070643A" w:rsidRDefault="0070643A" w:rsidP="0070643A">
      <w:r>
        <w:t xml:space="preserve">Tên của bạn sẽ được BSO tự động xóa khỏi sổ đăng ký của chúng tôi vào ngày bạn đã nêu trong câu hỏi 2.3. Phòng khám không có quyền kiểm soát việc xóa này, vì vậy nếu bạn gia hạn thị thực hoặc được cấp phép lưu trú tại Vương quốc Anh, vui lòng thông báo cho BSO </w:t>
      </w:r>
      <w:proofErr w:type="gramStart"/>
      <w:r>
        <w:t>theo</w:t>
      </w:r>
      <w:proofErr w:type="gramEnd"/>
      <w:r>
        <w:t xml:space="preserve"> số điện thoại trên. Chúng tôi sẽ không thể điều trị cho bệnh nhân sau khi họ bị xóa khỏi hồ sơ của phòng khám. Để được hỗ trợ thêm, vui lòng gọi số 0300 555 0113.</w:t>
      </w:r>
    </w:p>
    <w:sectPr w:rsidR="0070643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43A" w:rsidRDefault="0070643A" w:rsidP="0070643A">
      <w:pPr>
        <w:spacing w:after="0" w:line="240" w:lineRule="auto"/>
      </w:pPr>
      <w:r>
        <w:separator/>
      </w:r>
    </w:p>
  </w:endnote>
  <w:endnote w:type="continuationSeparator" w:id="0">
    <w:p w:rsidR="0070643A" w:rsidRDefault="0070643A" w:rsidP="00706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43A" w:rsidRDefault="0070643A" w:rsidP="0070643A">
      <w:pPr>
        <w:spacing w:after="0" w:line="240" w:lineRule="auto"/>
      </w:pPr>
      <w:r>
        <w:separator/>
      </w:r>
    </w:p>
  </w:footnote>
  <w:footnote w:type="continuationSeparator" w:id="0">
    <w:p w:rsidR="0070643A" w:rsidRDefault="0070643A" w:rsidP="007064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43A" w:rsidRDefault="0070643A" w:rsidP="0070643A">
    <w:pPr>
      <w:pStyle w:val="Default"/>
      <w:jc w:val="center"/>
      <w:rPr>
        <w:rFonts w:ascii="Arial" w:hAnsi="Arial" w:cs="Arial"/>
        <w:b/>
        <w:sz w:val="22"/>
        <w:szCs w:val="22"/>
      </w:rPr>
    </w:pPr>
    <w:r w:rsidRPr="00DC3F0F">
      <w:rPr>
        <w:rFonts w:ascii="Arial" w:hAnsi="Arial" w:cs="Arial"/>
        <w:b/>
        <w:sz w:val="22"/>
        <w:szCs w:val="22"/>
      </w:rPr>
      <w:t>CROSSIN &amp; HIGGINS REGISTRATION INFORMATION PACK</w:t>
    </w:r>
  </w:p>
  <w:p w:rsidR="0070643A" w:rsidRDefault="0070643A" w:rsidP="0070643A">
    <w:pPr>
      <w:pStyle w:val="Default"/>
      <w:jc w:val="center"/>
      <w:rPr>
        <w:rFonts w:ascii="Arial" w:hAnsi="Arial" w:cs="Arial"/>
        <w:b/>
        <w:sz w:val="22"/>
        <w:szCs w:val="22"/>
      </w:rPr>
    </w:pPr>
    <w:r>
      <w:rPr>
        <w:rFonts w:ascii="Arial" w:hAnsi="Arial" w:cs="Arial"/>
        <w:b/>
        <w:sz w:val="22"/>
        <w:szCs w:val="22"/>
      </w:rPr>
      <w:t>CARRICK HILL MEDICAL CENTRE</w:t>
    </w:r>
  </w:p>
  <w:p w:rsidR="0070643A" w:rsidRDefault="0070643A" w:rsidP="0070643A">
    <w:pPr>
      <w:pStyle w:val="Default"/>
      <w:jc w:val="center"/>
      <w:rPr>
        <w:rFonts w:ascii="Arial" w:hAnsi="Arial" w:cs="Arial"/>
        <w:b/>
        <w:sz w:val="22"/>
        <w:szCs w:val="22"/>
      </w:rPr>
    </w:pPr>
    <w:r>
      <w:rPr>
        <w:rFonts w:ascii="Arial" w:hAnsi="Arial" w:cs="Arial"/>
        <w:b/>
        <w:sz w:val="22"/>
        <w:szCs w:val="22"/>
      </w:rPr>
      <w:t>1 CARRICK HILL BT1 2JR</w:t>
    </w:r>
  </w:p>
  <w:p w:rsidR="0070643A" w:rsidRDefault="0070643A" w:rsidP="0070643A">
    <w:pPr>
      <w:pStyle w:val="Default"/>
      <w:jc w:val="center"/>
      <w:rPr>
        <w:rFonts w:ascii="Arial" w:hAnsi="Arial" w:cs="Arial"/>
        <w:b/>
        <w:sz w:val="22"/>
        <w:szCs w:val="22"/>
      </w:rPr>
    </w:pPr>
  </w:p>
  <w:p w:rsidR="0070643A" w:rsidRDefault="0070643A" w:rsidP="0070643A">
    <w:pPr>
      <w:pStyle w:val="Default"/>
      <w:jc w:val="center"/>
      <w:rPr>
        <w:rFonts w:ascii="Arial" w:hAnsi="Arial" w:cs="Arial"/>
        <w:b/>
        <w:sz w:val="22"/>
        <w:szCs w:val="22"/>
      </w:rPr>
    </w:pPr>
    <w:r>
      <w:rPr>
        <w:rFonts w:ascii="Arial" w:hAnsi="Arial" w:cs="Arial"/>
        <w:b/>
        <w:sz w:val="22"/>
        <w:szCs w:val="22"/>
      </w:rPr>
      <w:t>02890 268080</w:t>
    </w:r>
  </w:p>
  <w:p w:rsidR="0070643A" w:rsidRDefault="0070643A" w:rsidP="0070643A">
    <w:pPr>
      <w:pStyle w:val="Default"/>
      <w:jc w:val="center"/>
      <w:rPr>
        <w:rFonts w:ascii="Arial" w:hAnsi="Arial" w:cs="Arial"/>
        <w:b/>
        <w:sz w:val="22"/>
        <w:szCs w:val="22"/>
      </w:rPr>
    </w:pPr>
    <w:r>
      <w:rPr>
        <w:rFonts w:ascii="Arial" w:hAnsi="Arial" w:cs="Arial"/>
        <w:b/>
        <w:sz w:val="22"/>
        <w:szCs w:val="22"/>
      </w:rPr>
      <w:t>Website: crossinhigginsandmcmullan.co.uk</w:t>
    </w:r>
  </w:p>
  <w:p w:rsidR="0070643A" w:rsidRDefault="0070643A">
    <w:pPr>
      <w:pStyle w:val="Header"/>
    </w:pPr>
  </w:p>
  <w:p w:rsidR="0070643A" w:rsidRDefault="007064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12BB2"/>
    <w:multiLevelType w:val="hybridMultilevel"/>
    <w:tmpl w:val="97DC4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6B2EAE"/>
    <w:multiLevelType w:val="hybridMultilevel"/>
    <w:tmpl w:val="851E465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43A"/>
    <w:rsid w:val="0070643A"/>
    <w:rsid w:val="00DB50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F4F02"/>
  <w15:chartTrackingRefBased/>
  <w15:docId w15:val="{EED80104-52BB-445C-99AF-0FF875129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4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43A"/>
  </w:style>
  <w:style w:type="paragraph" w:styleId="Footer">
    <w:name w:val="footer"/>
    <w:basedOn w:val="Normal"/>
    <w:link w:val="FooterChar"/>
    <w:uiPriority w:val="99"/>
    <w:unhideWhenUsed/>
    <w:rsid w:val="007064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43A"/>
  </w:style>
  <w:style w:type="paragraph" w:customStyle="1" w:styleId="Default">
    <w:name w:val="Default"/>
    <w:rsid w:val="0070643A"/>
    <w:pPr>
      <w:autoSpaceDE w:val="0"/>
      <w:autoSpaceDN w:val="0"/>
      <w:adjustRightInd w:val="0"/>
      <w:spacing w:after="0" w:line="240" w:lineRule="auto"/>
    </w:pPr>
    <w:rPr>
      <w:rFonts w:ascii="Calibri" w:eastAsia="Calibri" w:hAnsi="Calibri" w:cs="Calibri"/>
      <w:color w:val="000000"/>
      <w:sz w:val="24"/>
      <w:szCs w:val="24"/>
      <w:lang w:eastAsia="en-GB"/>
    </w:rPr>
  </w:style>
  <w:style w:type="paragraph" w:styleId="ListParagraph">
    <w:name w:val="List Paragraph"/>
    <w:basedOn w:val="Normal"/>
    <w:uiPriority w:val="34"/>
    <w:qFormat/>
    <w:rsid w:val="007064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1066</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BSO GMS</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emis2000</dc:creator>
  <cp:keywords/>
  <dc:description/>
  <cp:lastModifiedBy>emis2000</cp:lastModifiedBy>
  <cp:revision>1</cp:revision>
  <dcterms:created xsi:type="dcterms:W3CDTF">2025-11-19T16:56:00Z</dcterms:created>
  <dcterms:modified xsi:type="dcterms:W3CDTF">2025-11-19T17:09:00Z</dcterms:modified>
</cp:coreProperties>
</file>